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F1" w:rsidRDefault="00370A1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370A1F" w:rsidRPr="001E3233" w:rsidRDefault="00370A1F" w:rsidP="001E3233">
      <w:pPr>
        <w:pStyle w:val="a4"/>
        <w:tabs>
          <w:tab w:val="left" w:pos="0"/>
        </w:tabs>
        <w:spacing w:line="240" w:lineRule="auto"/>
        <w:ind w:leftChars="0" w:left="0" w:firstLineChars="0" w:firstLine="0"/>
        <w:rPr>
          <w:rFonts w:ascii="方正小标宋简体" w:eastAsia="方正小标宋简体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1E3233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1E3233">
        <w:rPr>
          <w:rFonts w:ascii="方正小标宋简体" w:eastAsia="方正小标宋简体" w:hint="eastAsia"/>
          <w:b/>
          <w:sz w:val="44"/>
          <w:szCs w:val="44"/>
        </w:rPr>
        <w:t>项目说明</w:t>
      </w:r>
    </w:p>
    <w:p w:rsidR="00370A1F" w:rsidRPr="001E3233" w:rsidRDefault="00370A1F" w:rsidP="00370A1F">
      <w:pPr>
        <w:spacing w:line="360" w:lineRule="auto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1E3233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一、项目概况及预算情况</w:t>
      </w:r>
    </w:p>
    <w:p w:rsidR="00370A1F" w:rsidRPr="001E3233" w:rsidRDefault="00370A1F" w:rsidP="00370A1F">
      <w:pPr>
        <w:spacing w:line="500" w:lineRule="exact"/>
        <w:ind w:firstLineChars="236" w:firstLine="755"/>
        <w:rPr>
          <w:rFonts w:ascii="仿宋_GB2312" w:eastAsia="仿宋_GB2312"/>
          <w:sz w:val="32"/>
          <w:szCs w:val="32"/>
        </w:rPr>
      </w:pPr>
      <w:r w:rsidRPr="001E3233">
        <w:rPr>
          <w:rFonts w:ascii="仿宋_GB2312" w:eastAsia="仿宋_GB2312" w:hint="eastAsia"/>
          <w:sz w:val="32"/>
          <w:szCs w:val="32"/>
        </w:rPr>
        <w:t>本项目为滨州医学院附属医院</w:t>
      </w:r>
      <w:r w:rsidR="00D2295F">
        <w:rPr>
          <w:rFonts w:ascii="仿宋_GB2312" w:eastAsia="仿宋_GB2312" w:hint="eastAsia"/>
          <w:sz w:val="32"/>
          <w:szCs w:val="32"/>
        </w:rPr>
        <w:t>冰箱</w:t>
      </w:r>
      <w:r w:rsidRPr="001E3233">
        <w:rPr>
          <w:rFonts w:ascii="仿宋_GB2312" w:eastAsia="仿宋_GB2312" w:hint="eastAsia"/>
          <w:sz w:val="32"/>
          <w:szCs w:val="32"/>
        </w:rPr>
        <w:t>等设备</w:t>
      </w:r>
      <w:r w:rsidR="00696D5A">
        <w:rPr>
          <w:rFonts w:ascii="仿宋_GB2312" w:eastAsia="仿宋_GB2312" w:hint="eastAsia"/>
          <w:sz w:val="32"/>
          <w:szCs w:val="32"/>
        </w:rPr>
        <w:t>产品介绍</w:t>
      </w:r>
      <w:r w:rsidR="00D2295F">
        <w:rPr>
          <w:rFonts w:ascii="仿宋_GB2312" w:eastAsia="仿宋_GB2312" w:hint="eastAsia"/>
          <w:sz w:val="32"/>
          <w:szCs w:val="32"/>
        </w:rPr>
        <w:t>，共分为五</w:t>
      </w:r>
      <w:r w:rsidRPr="001E3233">
        <w:rPr>
          <w:rFonts w:ascii="仿宋_GB2312" w:eastAsia="仿宋_GB2312" w:hint="eastAsia"/>
          <w:sz w:val="32"/>
          <w:szCs w:val="32"/>
        </w:rPr>
        <w:t>个包，总采购预算为</w:t>
      </w:r>
      <w:r w:rsidR="00D2295F" w:rsidRPr="00D2295F">
        <w:rPr>
          <w:rFonts w:ascii="仿宋_GB2312" w:eastAsia="仿宋_GB2312"/>
          <w:sz w:val="32"/>
          <w:szCs w:val="32"/>
          <w:u w:val="single"/>
        </w:rPr>
        <w:t xml:space="preserve"> </w:t>
      </w:r>
      <w:r w:rsidR="0010656A">
        <w:rPr>
          <w:rFonts w:ascii="仿宋_GB2312" w:eastAsia="仿宋_GB2312"/>
          <w:sz w:val="32"/>
          <w:szCs w:val="32"/>
          <w:u w:val="single"/>
        </w:rPr>
        <w:t>4.91</w:t>
      </w:r>
      <w:r w:rsidR="00D2295F" w:rsidRPr="00D2295F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E3233">
        <w:rPr>
          <w:rFonts w:ascii="仿宋_GB2312" w:eastAsia="仿宋_GB2312" w:hint="eastAsia"/>
          <w:sz w:val="32"/>
          <w:szCs w:val="32"/>
        </w:rPr>
        <w:t>万元。</w:t>
      </w:r>
    </w:p>
    <w:p w:rsidR="00370A1F" w:rsidRPr="001E3233" w:rsidRDefault="00370A1F" w:rsidP="00370A1F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1E3233">
        <w:rPr>
          <w:rFonts w:ascii="仿宋_GB2312" w:eastAsia="仿宋_GB2312" w:hAnsi="宋体" w:hint="eastAsia"/>
          <w:b/>
          <w:sz w:val="32"/>
          <w:szCs w:val="32"/>
        </w:rPr>
        <w:t>二、采购标的具体情况</w:t>
      </w:r>
    </w:p>
    <w:p w:rsidR="003B27EB" w:rsidRPr="00D2295F" w:rsidRDefault="00D2295F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D2295F">
        <w:rPr>
          <w:rFonts w:ascii="仿宋_GB2312" w:eastAsia="仿宋_GB2312"/>
          <w:b/>
          <w:sz w:val="32"/>
          <w:szCs w:val="32"/>
        </w:rPr>
        <w:t>A01</w:t>
      </w:r>
      <w:r w:rsidRPr="00D2295F">
        <w:rPr>
          <w:rFonts w:ascii="仿宋_GB2312" w:eastAsia="仿宋_GB2312" w:hint="eastAsia"/>
          <w:b/>
          <w:sz w:val="32"/>
          <w:szCs w:val="32"/>
        </w:rPr>
        <w:t>包</w:t>
      </w:r>
      <w:r w:rsidR="007E73EF">
        <w:rPr>
          <w:rFonts w:ascii="仿宋_GB2312" w:eastAsia="仿宋_GB2312" w:hint="eastAsia"/>
          <w:b/>
          <w:sz w:val="32"/>
          <w:szCs w:val="32"/>
        </w:rPr>
        <w:t>：</w:t>
      </w:r>
      <w:r w:rsidRPr="00D2295F">
        <w:rPr>
          <w:rFonts w:ascii="仿宋_GB2312" w:eastAsia="仿宋_GB2312"/>
          <w:b/>
          <w:sz w:val="32"/>
          <w:szCs w:val="32"/>
        </w:rPr>
        <w:t>冰箱2</w:t>
      </w:r>
      <w:r w:rsidRPr="00D2295F">
        <w:rPr>
          <w:rFonts w:ascii="仿宋_GB2312" w:eastAsia="仿宋_GB2312" w:hint="eastAsia"/>
          <w:b/>
          <w:sz w:val="32"/>
          <w:szCs w:val="32"/>
        </w:rPr>
        <w:t>台</w:t>
      </w:r>
      <w:r>
        <w:rPr>
          <w:rFonts w:ascii="仿宋_GB2312" w:eastAsia="仿宋_GB2312"/>
          <w:b/>
          <w:sz w:val="32"/>
          <w:szCs w:val="32"/>
        </w:rPr>
        <w:t>，推荐品牌海尔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D2295F">
        <w:rPr>
          <w:rFonts w:ascii="仿宋_GB2312" w:eastAsia="仿宋_GB2312"/>
          <w:b/>
          <w:sz w:val="32"/>
          <w:szCs w:val="32"/>
        </w:rPr>
        <w:t>预算</w:t>
      </w:r>
      <w:r w:rsidRPr="00D2295F">
        <w:rPr>
          <w:rFonts w:ascii="仿宋_GB2312" w:eastAsia="仿宋_GB2312" w:hint="eastAsia"/>
          <w:b/>
          <w:sz w:val="32"/>
          <w:szCs w:val="32"/>
        </w:rPr>
        <w:t>0.8万</w:t>
      </w:r>
      <w:r w:rsidR="007E73EF">
        <w:rPr>
          <w:rFonts w:ascii="仿宋_GB2312" w:eastAsia="仿宋_GB2312" w:hint="eastAsia"/>
          <w:b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。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1.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总容积: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≥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527L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冷藏室容积:</w:t>
      </w:r>
      <w:r w:rsidRPr="00A10BD9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≥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331L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冷冻室容积:</w:t>
      </w:r>
      <w:r w:rsidRPr="00A10BD9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≥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172L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变温室容积:</w:t>
      </w:r>
      <w:r w:rsidRPr="00A10BD9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≥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24L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2.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温控方式:电脑温控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制冷方式:风冷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制冷循环系统:双循环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3.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冷冻能力: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≥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7.5kg/12h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气候类型:SN-N-ST-T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能效等级:2级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4.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冰冻星级:二星级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额定耗电量: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≤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1.08度/天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5.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噪声值: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低于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38db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制冷剂:R600a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压缩机:变频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D2295F" w:rsidRPr="001C6296" w:rsidRDefault="00D2295F" w:rsidP="00D2295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6.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无霜功能:支持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按键方式:触摸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:rsidR="00696D5A" w:rsidRPr="007E73EF" w:rsidRDefault="007E73EF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7E73EF">
        <w:rPr>
          <w:rFonts w:ascii="仿宋_GB2312" w:eastAsia="仿宋_GB2312" w:hint="eastAsia"/>
          <w:b/>
          <w:sz w:val="32"/>
          <w:szCs w:val="32"/>
        </w:rPr>
        <w:t>A02包</w:t>
      </w:r>
      <w:r w:rsidRPr="007E73EF">
        <w:rPr>
          <w:rFonts w:ascii="仿宋_GB2312" w:eastAsia="仿宋_GB2312"/>
          <w:b/>
          <w:sz w:val="32"/>
          <w:szCs w:val="32"/>
        </w:rPr>
        <w:t>：</w:t>
      </w:r>
      <w:r w:rsidRPr="007E73EF">
        <w:rPr>
          <w:rFonts w:ascii="仿宋_GB2312" w:eastAsia="仿宋_GB2312" w:hint="eastAsia"/>
          <w:b/>
          <w:sz w:val="32"/>
          <w:szCs w:val="32"/>
        </w:rPr>
        <w:t>空调4台，</w:t>
      </w:r>
      <w:r w:rsidRPr="007E73EF">
        <w:rPr>
          <w:rFonts w:ascii="仿宋_GB2312" w:eastAsia="仿宋_GB2312"/>
          <w:b/>
          <w:sz w:val="32"/>
          <w:szCs w:val="32"/>
        </w:rPr>
        <w:t>推荐品牌格力，预算</w:t>
      </w:r>
      <w:r w:rsidRPr="007E73EF">
        <w:rPr>
          <w:rFonts w:ascii="仿宋_GB2312" w:eastAsia="仿宋_GB2312" w:hint="eastAsia"/>
          <w:b/>
          <w:sz w:val="32"/>
          <w:szCs w:val="32"/>
        </w:rPr>
        <w:t>2.4万</w:t>
      </w:r>
      <w:r>
        <w:rPr>
          <w:rFonts w:ascii="仿宋_GB2312" w:eastAsia="仿宋_GB2312" w:hint="eastAsia"/>
          <w:b/>
          <w:sz w:val="32"/>
          <w:szCs w:val="32"/>
        </w:rPr>
        <w:t>元</w:t>
      </w:r>
      <w:r w:rsidRPr="007E73EF">
        <w:rPr>
          <w:rFonts w:ascii="仿宋_GB2312" w:eastAsia="仿宋_GB2312" w:hint="eastAsia"/>
          <w:b/>
          <w:sz w:val="32"/>
          <w:szCs w:val="32"/>
        </w:rPr>
        <w:t>。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1.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空调类型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壁挂式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冷暖类型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冷暖电辅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，压缩机：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变频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2.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空调匹数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1.5P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适用面积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16-20㎡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3.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能效比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5.27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能效等级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一级能效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控制方式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遥控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应用场景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家用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4.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制冷剂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R32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制冷量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3510W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5.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制冷功率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810（75-2030）W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制热量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ab/>
        <w:t xml:space="preserve">5010W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制热功率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1250（90-2200）W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6.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电辅加热功率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1000W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循环风量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ab/>
        <w:t xml:space="preserve">710m3/h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室内机噪音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35-41dB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室外机噪音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≤51dB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7</w:t>
      </w:r>
      <w:r>
        <w:rPr>
          <w:rFonts w:ascii="仿宋" w:eastAsia="仿宋" w:hAnsi="仿宋" w:cs="宋体"/>
          <w:bCs/>
          <w:kern w:val="0"/>
          <w:sz w:val="28"/>
          <w:szCs w:val="28"/>
        </w:rPr>
        <w:t>.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特色功能：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具备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静音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自动清洁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智能除霜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功能</w:t>
      </w:r>
      <w:r>
        <w:rPr>
          <w:rFonts w:ascii="仿宋" w:eastAsia="仿宋" w:hAnsi="仿宋" w:cs="宋体"/>
          <w:bCs/>
          <w:kern w:val="0"/>
          <w:sz w:val="28"/>
          <w:szCs w:val="28"/>
        </w:rPr>
        <w:t>；</w:t>
      </w:r>
    </w:p>
    <w:p w:rsidR="007E73EF" w:rsidRPr="001C6296" w:rsidRDefault="007E73EF" w:rsidP="007E73EF">
      <w:pPr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8.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具备</w:t>
      </w:r>
      <w:r w:rsidRPr="001C6296">
        <w:rPr>
          <w:rFonts w:ascii="仿宋" w:eastAsia="仿宋" w:hAnsi="仿宋" w:cs="宋体" w:hint="eastAsia"/>
          <w:bCs/>
          <w:kern w:val="0"/>
          <w:sz w:val="28"/>
          <w:szCs w:val="28"/>
        </w:rPr>
        <w:t>电辅加热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:rsidR="007E73EF" w:rsidRPr="0010656A" w:rsidRDefault="007E73EF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10656A">
        <w:rPr>
          <w:rFonts w:ascii="仿宋_GB2312" w:eastAsia="仿宋_GB2312" w:hint="eastAsia"/>
          <w:b/>
          <w:sz w:val="32"/>
          <w:szCs w:val="32"/>
        </w:rPr>
        <w:t>A03包</w:t>
      </w:r>
      <w:r w:rsidRPr="0010656A">
        <w:rPr>
          <w:rFonts w:ascii="仿宋_GB2312" w:eastAsia="仿宋_GB2312"/>
          <w:b/>
          <w:sz w:val="32"/>
          <w:szCs w:val="32"/>
        </w:rPr>
        <w:t>：圆凳</w:t>
      </w:r>
      <w:r w:rsidRPr="0010656A">
        <w:rPr>
          <w:rFonts w:ascii="仿宋_GB2312" w:eastAsia="仿宋_GB2312" w:hint="eastAsia"/>
          <w:b/>
          <w:sz w:val="32"/>
          <w:szCs w:val="32"/>
        </w:rPr>
        <w:t>6个，</w:t>
      </w:r>
      <w:r w:rsidR="00EE1863" w:rsidRPr="0010656A">
        <w:rPr>
          <w:rFonts w:ascii="仿宋_GB2312" w:eastAsia="仿宋_GB2312" w:hint="eastAsia"/>
          <w:b/>
          <w:sz w:val="32"/>
          <w:szCs w:val="32"/>
        </w:rPr>
        <w:t>推荐</w:t>
      </w:r>
      <w:r w:rsidR="00EE1863" w:rsidRPr="0010656A">
        <w:rPr>
          <w:rFonts w:ascii="仿宋_GB2312" w:eastAsia="仿宋_GB2312"/>
          <w:b/>
          <w:sz w:val="32"/>
          <w:szCs w:val="32"/>
        </w:rPr>
        <w:t>品牌</w:t>
      </w:r>
      <w:r w:rsidR="00EE1863" w:rsidRPr="0010656A">
        <w:rPr>
          <w:rFonts w:ascii="仿宋_GB2312" w:eastAsia="仿宋_GB2312" w:hint="eastAsia"/>
          <w:b/>
          <w:sz w:val="32"/>
          <w:szCs w:val="32"/>
        </w:rPr>
        <w:t>布</w:t>
      </w:r>
      <w:r w:rsidR="00EE1863" w:rsidRPr="0010656A">
        <w:rPr>
          <w:rFonts w:ascii="仿宋_GB2312" w:eastAsia="仿宋_GB2312"/>
          <w:b/>
          <w:sz w:val="32"/>
          <w:szCs w:val="32"/>
        </w:rPr>
        <w:t>尔特</w:t>
      </w:r>
      <w:r w:rsidR="00EE1863" w:rsidRPr="0010656A">
        <w:rPr>
          <w:rFonts w:ascii="仿宋_GB2312" w:eastAsia="仿宋_GB2312" w:hint="eastAsia"/>
          <w:b/>
          <w:sz w:val="32"/>
          <w:szCs w:val="32"/>
        </w:rPr>
        <w:t>，</w:t>
      </w:r>
      <w:r w:rsidRPr="0010656A">
        <w:rPr>
          <w:rFonts w:ascii="仿宋_GB2312" w:eastAsia="仿宋_GB2312"/>
          <w:b/>
          <w:sz w:val="32"/>
          <w:szCs w:val="32"/>
        </w:rPr>
        <w:t>预算</w:t>
      </w:r>
      <w:r w:rsidRPr="0010656A">
        <w:rPr>
          <w:rFonts w:ascii="仿宋_GB2312" w:eastAsia="仿宋_GB2312" w:hint="eastAsia"/>
          <w:b/>
          <w:sz w:val="32"/>
          <w:szCs w:val="32"/>
        </w:rPr>
        <w:t>0.45万</w:t>
      </w:r>
      <w:r w:rsidRPr="0010656A">
        <w:rPr>
          <w:rFonts w:ascii="仿宋_GB2312" w:eastAsia="仿宋_GB2312"/>
          <w:b/>
          <w:sz w:val="32"/>
          <w:szCs w:val="32"/>
        </w:rPr>
        <w:t>元</w:t>
      </w:r>
      <w:r w:rsidR="00EE1863" w:rsidRPr="0010656A">
        <w:rPr>
          <w:rFonts w:ascii="仿宋_GB2312" w:eastAsia="仿宋_GB2312" w:hint="eastAsia"/>
          <w:b/>
          <w:sz w:val="32"/>
          <w:szCs w:val="32"/>
        </w:rPr>
        <w:t>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/>
          <w:bCs/>
          <w:kern w:val="0"/>
          <w:sz w:val="28"/>
          <w:szCs w:val="28"/>
        </w:rPr>
        <w:t>1</w:t>
      </w: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.尺寸：φ350×500~700(mm)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.规格：凳面为PU面一体压模成型、带透气孔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.材质：国标SUS304不锈钢：严格执行国标SUS304(0Gr18Ni9)标准，保证Ni的含量达8%以上,提供国家权威部门检测报告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/>
          <w:bCs/>
          <w:kern w:val="0"/>
          <w:sz w:val="28"/>
          <w:szCs w:val="28"/>
        </w:rPr>
        <w:t>4</w:t>
      </w: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.主材规格：主管材：φ50×1.0mm、32×1.0mm研磨拉丝管。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/>
          <w:bCs/>
          <w:kern w:val="0"/>
          <w:sz w:val="28"/>
          <w:szCs w:val="28"/>
        </w:rPr>
        <w:t>5</w:t>
      </w: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. 五星底盘、带轮</w:t>
      </w:r>
    </w:p>
    <w:p w:rsidR="00EE1863" w:rsidRPr="0010656A" w:rsidRDefault="00EE1863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10656A">
        <w:rPr>
          <w:rFonts w:ascii="仿宋_GB2312" w:eastAsia="仿宋_GB2312" w:hint="eastAsia"/>
          <w:b/>
          <w:sz w:val="32"/>
          <w:szCs w:val="32"/>
        </w:rPr>
        <w:t>A04包</w:t>
      </w:r>
      <w:r w:rsidRPr="0010656A">
        <w:rPr>
          <w:rFonts w:ascii="仿宋_GB2312" w:eastAsia="仿宋_GB2312"/>
          <w:b/>
          <w:sz w:val="32"/>
          <w:szCs w:val="32"/>
        </w:rPr>
        <w:t>：冰箱</w:t>
      </w:r>
      <w:r w:rsidRPr="0010656A">
        <w:rPr>
          <w:rFonts w:ascii="仿宋_GB2312" w:eastAsia="仿宋_GB2312" w:hint="eastAsia"/>
          <w:b/>
          <w:sz w:val="32"/>
          <w:szCs w:val="32"/>
        </w:rPr>
        <w:t>2台</w:t>
      </w:r>
      <w:r w:rsidRPr="0010656A">
        <w:rPr>
          <w:rFonts w:ascii="仿宋_GB2312" w:eastAsia="仿宋_GB2312"/>
          <w:b/>
          <w:sz w:val="32"/>
          <w:szCs w:val="32"/>
        </w:rPr>
        <w:t>，推荐品牌澳柯玛，预算</w:t>
      </w:r>
      <w:r w:rsidRPr="0010656A">
        <w:rPr>
          <w:rFonts w:ascii="仿宋_GB2312" w:eastAsia="仿宋_GB2312" w:hint="eastAsia"/>
          <w:b/>
          <w:sz w:val="32"/>
          <w:szCs w:val="32"/>
        </w:rPr>
        <w:t>0.9万</w:t>
      </w:r>
      <w:r w:rsidRPr="0010656A">
        <w:rPr>
          <w:rFonts w:ascii="仿宋_GB2312" w:eastAsia="仿宋_GB2312"/>
          <w:b/>
          <w:sz w:val="32"/>
          <w:szCs w:val="32"/>
        </w:rPr>
        <w:t>元。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产品类别:双开门;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总容积:196L;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冷藏室容积:123L;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冷冻室容积:73L;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温控方式:机械控温;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制冷方式:风冷;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制冷循环系统:单循环;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制冷能力:1.6kg/24h;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额定耗电量:0.63度/天;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噪声值:39db;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制冷剂:R600a;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压缩机:定频;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电源性能:220V/50Hz;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无霜功能:支持;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外形设计:不锈钢;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外形尺寸:619×545×1493.5mm</w:t>
      </w:r>
    </w:p>
    <w:p w:rsidR="00EE1863" w:rsidRPr="0010656A" w:rsidRDefault="00EE1863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10656A">
        <w:rPr>
          <w:rFonts w:ascii="仿宋_GB2312" w:eastAsia="仿宋_GB2312" w:hint="eastAsia"/>
          <w:b/>
          <w:sz w:val="32"/>
          <w:szCs w:val="32"/>
        </w:rPr>
        <w:t>A05包</w:t>
      </w:r>
      <w:r w:rsidRPr="0010656A">
        <w:rPr>
          <w:rFonts w:ascii="仿宋_GB2312" w:eastAsia="仿宋_GB2312"/>
          <w:b/>
          <w:sz w:val="32"/>
          <w:szCs w:val="32"/>
        </w:rPr>
        <w:t>：文件柜</w:t>
      </w:r>
      <w:r w:rsidRPr="0010656A">
        <w:rPr>
          <w:rFonts w:ascii="仿宋_GB2312" w:eastAsia="仿宋_GB2312" w:hint="eastAsia"/>
          <w:b/>
          <w:sz w:val="32"/>
          <w:szCs w:val="32"/>
        </w:rPr>
        <w:t>2个</w:t>
      </w:r>
      <w:r w:rsidRPr="0010656A">
        <w:rPr>
          <w:rFonts w:ascii="仿宋_GB2312" w:eastAsia="仿宋_GB2312"/>
          <w:b/>
          <w:sz w:val="32"/>
          <w:szCs w:val="32"/>
        </w:rPr>
        <w:t>，预算</w:t>
      </w:r>
      <w:r w:rsidRPr="0010656A">
        <w:rPr>
          <w:rFonts w:ascii="仿宋_GB2312" w:eastAsia="仿宋_GB2312" w:hint="eastAsia"/>
          <w:b/>
          <w:sz w:val="32"/>
          <w:szCs w:val="32"/>
        </w:rPr>
        <w:t>0.36万</w:t>
      </w:r>
      <w:r w:rsidRPr="0010656A">
        <w:rPr>
          <w:rFonts w:ascii="仿宋_GB2312" w:eastAsia="仿宋_GB2312"/>
          <w:b/>
          <w:sz w:val="32"/>
          <w:szCs w:val="32"/>
        </w:rPr>
        <w:t>元。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颜色：亚光灰白  板材厚度：0.8mm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1.采用邯钢、唐钢等优质钢板。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2.经磨具化钣金流水线精工而成，耐压、强度大、抗冲击不易变形。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3.表面经除油-清洗-除锈-磷化-清洗-静电喷涂-热固化处理，使产品在不同环境中喷涂层不易脱落、不生锈、图层牢固。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4.喷涂采用绿色环保型粉末，对人体及周围环境不产生危害,无毒、无副作用、无异味。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5.天地锁设计，采用优质钢材一次成型，长久使用不会生锈，超强防护，坚固耐用。插销两端暗转塑料消音圈，防止摩擦，具有降噪功能。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6.“望通”折叠锁具，红绿开启状态显示，钢制编码方便管理。</w:t>
      </w:r>
    </w:p>
    <w:p w:rsidR="0010656A" w:rsidRPr="0010656A" w:rsidRDefault="0010656A" w:rsidP="0010656A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10656A">
        <w:rPr>
          <w:rFonts w:ascii="仿宋" w:eastAsia="仿宋" w:hAnsi="仿宋" w:cs="宋体" w:hint="eastAsia"/>
          <w:bCs/>
          <w:kern w:val="0"/>
          <w:sz w:val="28"/>
          <w:szCs w:val="28"/>
        </w:rPr>
        <w:t>7、连接件均做镀锌处理，支撑加固附件耐磨耐压，硬度满足承重要求。</w:t>
      </w:r>
    </w:p>
    <w:p w:rsidR="007E73EF" w:rsidRDefault="007E73E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E73EF" w:rsidRDefault="007E73E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B27EB" w:rsidRDefault="003B27EB" w:rsidP="003B27E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3B27EB" w:rsidRPr="00BC0489" w:rsidRDefault="003B27EB" w:rsidP="003B27EB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BC0489">
        <w:rPr>
          <w:rFonts w:ascii="仿宋_GB2312" w:eastAsia="仿宋_GB2312" w:hint="eastAsia"/>
          <w:sz w:val="32"/>
          <w:szCs w:val="32"/>
        </w:rPr>
        <w:t xml:space="preserve"> 报价表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68"/>
        <w:gridCol w:w="1532"/>
        <w:gridCol w:w="1586"/>
        <w:gridCol w:w="1134"/>
        <w:gridCol w:w="1646"/>
        <w:gridCol w:w="2003"/>
      </w:tblGrid>
      <w:tr w:rsidR="003B27EB" w:rsidRPr="00BC0489" w:rsidTr="0010656A">
        <w:trPr>
          <w:trHeight w:val="435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包号</w:t>
            </w: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1532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数量</w:t>
            </w:r>
          </w:p>
        </w:tc>
        <w:tc>
          <w:tcPr>
            <w:tcW w:w="1586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品牌、型号</w:t>
            </w:r>
          </w:p>
        </w:tc>
        <w:tc>
          <w:tcPr>
            <w:tcW w:w="113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质保期</w:t>
            </w:r>
          </w:p>
        </w:tc>
        <w:tc>
          <w:tcPr>
            <w:tcW w:w="1646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投标报价单价</w:t>
            </w:r>
          </w:p>
        </w:tc>
        <w:tc>
          <w:tcPr>
            <w:tcW w:w="200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</w:tr>
      <w:tr w:rsidR="003B27EB" w:rsidRPr="00BC0489" w:rsidTr="0010656A">
        <w:trPr>
          <w:trHeight w:val="427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6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03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B27EB" w:rsidRPr="00BC0489" w:rsidTr="0010656A">
        <w:trPr>
          <w:trHeight w:val="902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6" w:type="dxa"/>
          </w:tcPr>
          <w:p w:rsidR="003B27EB" w:rsidRPr="00BC0489" w:rsidRDefault="003B27EB" w:rsidP="00144DA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3B27EB" w:rsidRPr="00BC0489" w:rsidRDefault="003B27EB" w:rsidP="00BC0489">
            <w:pPr>
              <w:spacing w:line="360" w:lineRule="auto"/>
              <w:ind w:firstLineChars="50" w:firstLine="15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03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B27EB" w:rsidRPr="00BC0489" w:rsidTr="0010656A">
        <w:trPr>
          <w:trHeight w:val="466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6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jc w:val="center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</w:p>
        </w:tc>
      </w:tr>
      <w:tr w:rsidR="003B27EB" w:rsidRPr="00BC0489" w:rsidTr="0010656A">
        <w:trPr>
          <w:trHeight w:val="466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6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3B27EB" w:rsidRPr="00BC0489" w:rsidRDefault="003B27EB" w:rsidP="003B27EB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jc w:val="center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</w:p>
        </w:tc>
      </w:tr>
      <w:tr w:rsidR="003B27EB" w:rsidRPr="00BC0489" w:rsidTr="0010656A">
        <w:trPr>
          <w:trHeight w:val="194"/>
          <w:jc w:val="center"/>
        </w:trPr>
        <w:tc>
          <w:tcPr>
            <w:tcW w:w="1047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68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32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586" w:type="dxa"/>
            <w:vAlign w:val="center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3B27EB" w:rsidRPr="00BC0489" w:rsidRDefault="003B27EB" w:rsidP="00144DA8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03" w:type="dxa"/>
            <w:vAlign w:val="center"/>
          </w:tcPr>
          <w:p w:rsidR="003B27EB" w:rsidRPr="00BC0489" w:rsidRDefault="003B27EB" w:rsidP="00BC0489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B27EB" w:rsidRPr="00BC0489" w:rsidTr="0010656A">
        <w:trPr>
          <w:trHeight w:val="581"/>
          <w:jc w:val="center"/>
        </w:trPr>
        <w:tc>
          <w:tcPr>
            <w:tcW w:w="2715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供货承诺</w:t>
            </w:r>
          </w:p>
        </w:tc>
        <w:tc>
          <w:tcPr>
            <w:tcW w:w="7901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接采购人通知后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日历日</w:t>
            </w:r>
          </w:p>
        </w:tc>
      </w:tr>
      <w:tr w:rsidR="003B27EB" w:rsidRPr="00BC0489" w:rsidTr="0010656A">
        <w:trPr>
          <w:trHeight w:val="581"/>
          <w:jc w:val="center"/>
        </w:trPr>
        <w:tc>
          <w:tcPr>
            <w:tcW w:w="2715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项目负责人及联系方式</w:t>
            </w:r>
          </w:p>
        </w:tc>
        <w:tc>
          <w:tcPr>
            <w:tcW w:w="7901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B27EB" w:rsidRPr="00BC0489" w:rsidTr="0010656A">
        <w:trPr>
          <w:trHeight w:val="581"/>
          <w:jc w:val="center"/>
        </w:trPr>
        <w:tc>
          <w:tcPr>
            <w:tcW w:w="2715" w:type="dxa"/>
            <w:gridSpan w:val="2"/>
            <w:vAlign w:val="center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C0489"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  <w:tc>
          <w:tcPr>
            <w:tcW w:w="7901" w:type="dxa"/>
            <w:gridSpan w:val="5"/>
          </w:tcPr>
          <w:p w:rsidR="003B27EB" w:rsidRPr="00BC0489" w:rsidRDefault="003B27EB" w:rsidP="00144DA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3B27EB" w:rsidRPr="00BC0489" w:rsidRDefault="003B27EB" w:rsidP="003B27EB">
      <w:pPr>
        <w:spacing w:line="360" w:lineRule="auto"/>
        <w:ind w:leftChars="-67" w:left="-141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说明：1、供应商严格按照规定的格式填写。投标报价为优惠后报价，并作为评审及定标的依据。</w:t>
      </w:r>
    </w:p>
    <w:p w:rsidR="003B27EB" w:rsidRPr="00BC0489" w:rsidRDefault="003B27EB" w:rsidP="003B27EB">
      <w:pPr>
        <w:spacing w:line="360" w:lineRule="auto"/>
        <w:ind w:leftChars="-67" w:left="-141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2、任何有选择或有条件的投标报价或表中某一包填写多个报价，均将导致投标被拒绝。</w:t>
      </w:r>
    </w:p>
    <w:p w:rsidR="003B27EB" w:rsidRPr="00BC0489" w:rsidRDefault="003B27EB" w:rsidP="003B27E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供应商公章：</w:t>
      </w:r>
    </w:p>
    <w:p w:rsidR="003B27EB" w:rsidRPr="00BC0489" w:rsidRDefault="003B27EB" w:rsidP="003B27EB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供应商法定代表人或法人授权代表签字或盖章：</w:t>
      </w:r>
    </w:p>
    <w:p w:rsidR="00BC0489" w:rsidRPr="0010656A" w:rsidRDefault="003B27EB" w:rsidP="0010656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日   期：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BC0489">
        <w:rPr>
          <w:rFonts w:ascii="仿宋_GB2312" w:eastAsia="仿宋_GB2312" w:hAnsi="宋体" w:hint="eastAsia"/>
          <w:sz w:val="32"/>
          <w:szCs w:val="32"/>
        </w:rPr>
        <w:t>年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BC0489">
        <w:rPr>
          <w:rFonts w:ascii="仿宋_GB2312" w:eastAsia="仿宋_GB2312" w:hAnsi="宋体" w:hint="eastAsia"/>
          <w:sz w:val="32"/>
          <w:szCs w:val="32"/>
        </w:rPr>
        <w:t>月</w:t>
      </w:r>
      <w:r w:rsidRPr="00BC0489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BC0489">
        <w:rPr>
          <w:rFonts w:ascii="仿宋_GB2312" w:eastAsia="仿宋_GB2312" w:hAnsi="宋体" w:hint="eastAsia"/>
          <w:sz w:val="32"/>
          <w:szCs w:val="32"/>
        </w:rPr>
        <w:t>日</w:t>
      </w:r>
    </w:p>
    <w:p w:rsidR="00370A1F" w:rsidRDefault="00BC0489" w:rsidP="003B27EB">
      <w:pPr>
        <w:pStyle w:val="af1"/>
        <w:widowControl/>
        <w:spacing w:line="360" w:lineRule="auto"/>
        <w:ind w:leftChars="0" w:left="0"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0" w:firstLine="2"/>
        <w:jc w:val="center"/>
        <w:rPr>
          <w:rFonts w:ascii="宋体" w:hAnsi="宋体"/>
          <w:b/>
          <w:sz w:val="44"/>
          <w:szCs w:val="44"/>
        </w:rPr>
      </w:pPr>
      <w:r w:rsidRPr="00BC0489">
        <w:rPr>
          <w:rFonts w:ascii="宋体" w:hAnsi="宋体" w:hint="eastAsia"/>
          <w:b/>
          <w:sz w:val="44"/>
          <w:szCs w:val="44"/>
        </w:rPr>
        <w:t>供应商廉洁投标承诺书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0" w:firstLine="2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滨州医学院附属医院：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为了积极配合贵单位进行的________________招标工作，有效遏制不公平竞争和违规违纪问题的发生，确保招标工作的公平、公正、公开，我们保证认真贯彻《中华人民共和国政府采购法》等相关规定以及有关廉洁要求，特向贵单位承诺如下事项：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1.自觉遵守国家法律法规及有关廉政建设制度。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2.主动了解滨州医学院附属医院招投标纪律，积极配合执行招投标廉政建设的有关规定。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3.按照磋商文件规定的方式进行投标，不隐瞒本单位投标资质的真实情况，投标资质符合规定。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4.投标过程中不弄虚作假，不使用不正当手段妨碍、排挤其它投标单位或串通投标；不以不正当利益方式谋求中标，中标后不订立背离合同实质性内容的协议，或进行非法转包、违法分包等。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5.不向涉及招标的部门、科室及个人购置或提供通讯工具、交通工具和高档办公用品等。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6.不向涉及招标的部门、科室及个人支付好处费、介绍费。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7.不以任何方式向招标人员赠送礼品、礼金及有价证券；</w:t>
      </w:r>
      <w:r w:rsidRPr="00BC0489">
        <w:rPr>
          <w:rFonts w:ascii="仿宋_GB2312" w:eastAsia="仿宋_GB2312" w:hAnsi="宋体" w:hint="eastAsia"/>
          <w:sz w:val="32"/>
          <w:szCs w:val="32"/>
        </w:rPr>
        <w:lastRenderedPageBreak/>
        <w:t>不宴请或邀请招标方的任何人参加高档娱乐消费、旅游、考察、参观等活动；不以任何形式报销招标方的任何人以及亲友的各种票据及费用；不进行可能影响招投标公平、公正的任何活动。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8.不向招标人员的配偶、子女分包此次招标项目。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9.一旦发现相关人员在招标过程中有索要财物等不廉洁行为，坚决予以抵制，并及时向滨州医学院附属医院纪委举报（举报电话：0543-3256507）。 </w:t>
      </w:r>
    </w:p>
    <w:p w:rsidR="00BC0489" w:rsidRPr="00BC0489" w:rsidRDefault="00BC0489" w:rsidP="00BC0489">
      <w:pPr>
        <w:pStyle w:val="a4"/>
        <w:tabs>
          <w:tab w:val="left" w:pos="7560"/>
        </w:tabs>
        <w:spacing w:line="360" w:lineRule="auto"/>
        <w:ind w:leftChars="0" w:left="0" w:firstLineChars="202" w:firstLine="646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>10.我们若违反上述承诺，愿接受取消投标资格及其他任何形式的处理。</w:t>
      </w:r>
    </w:p>
    <w:p w:rsidR="00BC0489" w:rsidRPr="00BC0489" w:rsidRDefault="00BC0489" w:rsidP="00BC0489">
      <w:pPr>
        <w:pStyle w:val="a4"/>
        <w:tabs>
          <w:tab w:val="left" w:pos="7560"/>
        </w:tabs>
        <w:spacing w:line="720" w:lineRule="exact"/>
        <w:ind w:leftChars="0" w:left="0" w:firstLineChars="0" w:firstLine="2"/>
        <w:rPr>
          <w:rFonts w:ascii="仿宋_GB2312" w:eastAsia="仿宋_GB2312" w:hAnsi="宋体"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Pr="00BC0489">
        <w:rPr>
          <w:rFonts w:ascii="仿宋_GB2312" w:eastAsia="仿宋_GB2312" w:hAnsi="宋体" w:hint="eastAsia"/>
          <w:sz w:val="32"/>
          <w:szCs w:val="32"/>
        </w:rPr>
        <w:t>供应商：（公章）</w:t>
      </w:r>
    </w:p>
    <w:p w:rsidR="00BC0489" w:rsidRPr="00BC0489" w:rsidRDefault="00BC0489" w:rsidP="00BC0489">
      <w:pPr>
        <w:pStyle w:val="a4"/>
        <w:tabs>
          <w:tab w:val="left" w:pos="7560"/>
        </w:tabs>
        <w:spacing w:line="720" w:lineRule="exact"/>
        <w:ind w:leftChars="0" w:left="0" w:firstLineChars="0" w:firstLine="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BC0489">
        <w:rPr>
          <w:rFonts w:ascii="仿宋_GB2312" w:eastAsia="仿宋_GB2312" w:hAnsi="宋体" w:hint="eastAsia"/>
          <w:sz w:val="32"/>
          <w:szCs w:val="32"/>
        </w:rPr>
        <w:t>法定代表人或授权代理人：（签字或盖章）</w:t>
      </w:r>
    </w:p>
    <w:p w:rsidR="00BC0489" w:rsidRPr="00BC0489" w:rsidRDefault="00BC0489" w:rsidP="00BC0489">
      <w:pPr>
        <w:spacing w:line="7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BC0489">
        <w:rPr>
          <w:rFonts w:ascii="仿宋_GB2312" w:eastAsia="仿宋_GB2312" w:hAnsi="宋体" w:hint="eastAsia"/>
          <w:sz w:val="32"/>
          <w:szCs w:val="32"/>
        </w:rPr>
        <w:t xml:space="preserve">                                   年  月  日</w:t>
      </w:r>
    </w:p>
    <w:p w:rsidR="00BC0489" w:rsidRDefault="00BC048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C0489" w:rsidRDefault="00BC0489" w:rsidP="00BC048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C0489" w:rsidRPr="00BC0489" w:rsidRDefault="00BC0489" w:rsidP="00BC0489">
      <w:pPr>
        <w:jc w:val="center"/>
        <w:rPr>
          <w:rFonts w:ascii="仿宋_GB2312" w:eastAsia="仿宋_GB2312"/>
          <w:sz w:val="44"/>
          <w:szCs w:val="44"/>
        </w:rPr>
      </w:pPr>
      <w:r w:rsidRPr="00BC0489">
        <w:rPr>
          <w:rFonts w:ascii="仿宋_GB2312" w:eastAsia="仿宋_GB2312" w:hint="eastAsia"/>
          <w:sz w:val="44"/>
          <w:szCs w:val="44"/>
        </w:rPr>
        <w:t>报名表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1836"/>
        <w:gridCol w:w="1902"/>
        <w:gridCol w:w="2349"/>
      </w:tblGrid>
      <w:tr w:rsidR="00096BC7" w:rsidTr="00096BC7">
        <w:trPr>
          <w:trHeight w:val="929"/>
          <w:jc w:val="center"/>
        </w:trPr>
        <w:tc>
          <w:tcPr>
            <w:tcW w:w="2435" w:type="dxa"/>
            <w:vAlign w:val="center"/>
          </w:tcPr>
          <w:p w:rsidR="00096BC7" w:rsidRPr="004C1315" w:rsidRDefault="00096BC7" w:rsidP="00BC04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包号</w:t>
            </w:r>
          </w:p>
        </w:tc>
        <w:tc>
          <w:tcPr>
            <w:tcW w:w="1836" w:type="dxa"/>
            <w:vAlign w:val="center"/>
          </w:tcPr>
          <w:p w:rsidR="00096BC7" w:rsidRPr="004C1315" w:rsidRDefault="00096BC7" w:rsidP="00144D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902" w:type="dxa"/>
            <w:vAlign w:val="center"/>
          </w:tcPr>
          <w:p w:rsidR="00096BC7" w:rsidRPr="004C1315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1315">
              <w:rPr>
                <w:rFonts w:ascii="仿宋_GB2312" w:eastAsia="仿宋_GB2312" w:hint="eastAsia"/>
                <w:sz w:val="32"/>
                <w:szCs w:val="32"/>
              </w:rPr>
              <w:t>公司名称</w:t>
            </w:r>
          </w:p>
        </w:tc>
        <w:tc>
          <w:tcPr>
            <w:tcW w:w="2349" w:type="dxa"/>
            <w:vAlign w:val="center"/>
          </w:tcPr>
          <w:p w:rsidR="00096BC7" w:rsidRPr="004C1315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C1315">
              <w:rPr>
                <w:rFonts w:ascii="仿宋_GB2312" w:eastAsia="仿宋_GB2312" w:hint="eastAsia"/>
                <w:sz w:val="32"/>
                <w:szCs w:val="32"/>
              </w:rPr>
              <w:t>联系人及方式</w:t>
            </w:r>
          </w:p>
        </w:tc>
      </w:tr>
      <w:tr w:rsidR="00096BC7" w:rsidTr="00096BC7">
        <w:trPr>
          <w:trHeight w:val="1461"/>
          <w:jc w:val="center"/>
        </w:trPr>
        <w:tc>
          <w:tcPr>
            <w:tcW w:w="2435" w:type="dxa"/>
            <w:vAlign w:val="center"/>
          </w:tcPr>
          <w:p w:rsidR="00096BC7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 w:rsidR="00096BC7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2" w:type="dxa"/>
            <w:vAlign w:val="center"/>
          </w:tcPr>
          <w:p w:rsidR="00096BC7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096BC7" w:rsidRDefault="00096BC7" w:rsidP="00144D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C0489" w:rsidRPr="00E8469A" w:rsidRDefault="00BC0489" w:rsidP="00BC0489">
      <w:pPr>
        <w:jc w:val="center"/>
        <w:rPr>
          <w:rFonts w:ascii="仿宋_GB2312" w:eastAsia="仿宋_GB2312"/>
          <w:sz w:val="32"/>
          <w:szCs w:val="32"/>
        </w:rPr>
      </w:pPr>
    </w:p>
    <w:p w:rsidR="00BC0489" w:rsidRDefault="00BC0489" w:rsidP="00BC048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报名时间：</w:t>
      </w:r>
    </w:p>
    <w:p w:rsidR="00BC0489" w:rsidRPr="007C5533" w:rsidRDefault="00BC0489" w:rsidP="00BC048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E3233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公司盖章：</w:t>
      </w:r>
    </w:p>
    <w:p w:rsidR="00BC0489" w:rsidRPr="00BC0489" w:rsidRDefault="00BC0489" w:rsidP="00BC0489">
      <w:pPr>
        <w:rPr>
          <w:rFonts w:ascii="仿宋_GB2312" w:eastAsia="仿宋_GB2312"/>
          <w:sz w:val="32"/>
          <w:szCs w:val="32"/>
        </w:rPr>
      </w:pPr>
    </w:p>
    <w:sectPr w:rsidR="00BC0489" w:rsidRPr="00BC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1E" w:rsidRDefault="008D5A1E" w:rsidP="0010656A">
      <w:r>
        <w:separator/>
      </w:r>
    </w:p>
  </w:endnote>
  <w:endnote w:type="continuationSeparator" w:id="0">
    <w:p w:rsidR="008D5A1E" w:rsidRDefault="008D5A1E" w:rsidP="0010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1E" w:rsidRDefault="008D5A1E" w:rsidP="0010656A">
      <w:r>
        <w:separator/>
      </w:r>
    </w:p>
  </w:footnote>
  <w:footnote w:type="continuationSeparator" w:id="0">
    <w:p w:rsidR="008D5A1E" w:rsidRDefault="008D5A1E" w:rsidP="0010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F"/>
    <w:rsid w:val="00096BC7"/>
    <w:rsid w:val="0010656A"/>
    <w:rsid w:val="001D4F5D"/>
    <w:rsid w:val="001E3233"/>
    <w:rsid w:val="00370A1F"/>
    <w:rsid w:val="003B27EB"/>
    <w:rsid w:val="00696D5A"/>
    <w:rsid w:val="007E73EF"/>
    <w:rsid w:val="0085643B"/>
    <w:rsid w:val="008C346D"/>
    <w:rsid w:val="008D5A1E"/>
    <w:rsid w:val="00957763"/>
    <w:rsid w:val="00B34AF1"/>
    <w:rsid w:val="00BC0489"/>
    <w:rsid w:val="00D2295F"/>
    <w:rsid w:val="00DA0EAF"/>
    <w:rsid w:val="00EE1863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536A"/>
  <w15:chartTrackingRefBased/>
  <w15:docId w15:val="{187D0D50-D6FE-414F-8663-4E820CE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aliases w:val="正文文字首行缩进 字符"/>
    <w:basedOn w:val="a0"/>
    <w:link w:val="a4"/>
    <w:rsid w:val="00370A1F"/>
    <w:rPr>
      <w:rFonts w:eastAsia="宋体"/>
      <w:sz w:val="24"/>
      <w:szCs w:val="24"/>
    </w:rPr>
  </w:style>
  <w:style w:type="paragraph" w:styleId="a4">
    <w:name w:val="Body Text Indent"/>
    <w:aliases w:val="正文文字首行缩进"/>
    <w:basedOn w:val="a"/>
    <w:link w:val="a3"/>
    <w:rsid w:val="00370A1F"/>
    <w:pPr>
      <w:spacing w:line="500" w:lineRule="exact"/>
      <w:ind w:leftChars="832" w:left="1588" w:firstLineChars="196" w:firstLine="433"/>
    </w:pPr>
    <w:rPr>
      <w:rFonts w:eastAsia="宋体"/>
      <w:sz w:val="24"/>
      <w:szCs w:val="24"/>
    </w:rPr>
  </w:style>
  <w:style w:type="character" w:customStyle="1" w:styleId="1">
    <w:name w:val="正文文本缩进 字符1"/>
    <w:basedOn w:val="a0"/>
    <w:uiPriority w:val="99"/>
    <w:semiHidden/>
    <w:rsid w:val="00370A1F"/>
  </w:style>
  <w:style w:type="character" w:styleId="a5">
    <w:name w:val="Hyperlink"/>
    <w:basedOn w:val="a0"/>
    <w:uiPriority w:val="99"/>
    <w:semiHidden/>
    <w:unhideWhenUsed/>
    <w:rsid w:val="00370A1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0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0A1F"/>
    <w:rPr>
      <w:b/>
      <w:bCs/>
    </w:rPr>
  </w:style>
  <w:style w:type="paragraph" w:styleId="a8">
    <w:name w:val="header"/>
    <w:basedOn w:val="a"/>
    <w:link w:val="a9"/>
    <w:uiPriority w:val="99"/>
    <w:unhideWhenUsed/>
    <w:rsid w:val="0037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70A1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7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70A1F"/>
    <w:rPr>
      <w:sz w:val="18"/>
      <w:szCs w:val="18"/>
    </w:rPr>
  </w:style>
  <w:style w:type="paragraph" w:customStyle="1" w:styleId="ZchnZchn">
    <w:name w:val="Zchn Zchn"/>
    <w:basedOn w:val="a"/>
    <w:rsid w:val="00957763"/>
    <w:rPr>
      <w:rFonts w:ascii="Tahoma" w:eastAsia="宋体" w:hAnsi="Tahoma" w:cs="Times New Roman"/>
      <w:sz w:val="24"/>
      <w:szCs w:val="20"/>
    </w:rPr>
  </w:style>
  <w:style w:type="character" w:customStyle="1" w:styleId="ac">
    <w:name w:val="纯文本 字符"/>
    <w:link w:val="ad"/>
    <w:qFormat/>
    <w:rsid w:val="003B27EB"/>
    <w:rPr>
      <w:rFonts w:ascii="宋体" w:eastAsia="宋体" w:hAnsi="Courier New"/>
      <w:szCs w:val="21"/>
    </w:rPr>
  </w:style>
  <w:style w:type="character" w:customStyle="1" w:styleId="ae">
    <w:name w:val="正文文本 字符"/>
    <w:link w:val="af"/>
    <w:qFormat/>
    <w:rsid w:val="003B27EB"/>
    <w:rPr>
      <w:rFonts w:eastAsia="宋体"/>
      <w:szCs w:val="24"/>
    </w:rPr>
  </w:style>
  <w:style w:type="character" w:customStyle="1" w:styleId="af0">
    <w:name w:val="日期 字符"/>
    <w:basedOn w:val="a0"/>
    <w:link w:val="af1"/>
    <w:rsid w:val="003B27EB"/>
    <w:rPr>
      <w:szCs w:val="24"/>
    </w:rPr>
  </w:style>
  <w:style w:type="paragraph" w:styleId="af">
    <w:name w:val="Body Text"/>
    <w:basedOn w:val="a"/>
    <w:link w:val="ae"/>
    <w:rsid w:val="003B27EB"/>
    <w:pPr>
      <w:spacing w:after="120"/>
    </w:pPr>
    <w:rPr>
      <w:rFonts w:eastAsia="宋体"/>
      <w:szCs w:val="24"/>
    </w:rPr>
  </w:style>
  <w:style w:type="character" w:customStyle="1" w:styleId="10">
    <w:name w:val="正文文本 字符1"/>
    <w:basedOn w:val="a0"/>
    <w:uiPriority w:val="99"/>
    <w:semiHidden/>
    <w:rsid w:val="003B27EB"/>
  </w:style>
  <w:style w:type="paragraph" w:styleId="ad">
    <w:name w:val="Plain Text"/>
    <w:basedOn w:val="a"/>
    <w:link w:val="ac"/>
    <w:qFormat/>
    <w:rsid w:val="003B27EB"/>
    <w:rPr>
      <w:rFonts w:ascii="宋体" w:eastAsia="宋体" w:hAnsi="Courier New"/>
      <w:szCs w:val="21"/>
    </w:rPr>
  </w:style>
  <w:style w:type="character" w:customStyle="1" w:styleId="11">
    <w:name w:val="纯文本 字符1"/>
    <w:basedOn w:val="a0"/>
    <w:uiPriority w:val="99"/>
    <w:semiHidden/>
    <w:rsid w:val="003B27EB"/>
    <w:rPr>
      <w:rFonts w:asciiTheme="minorEastAsia" w:hAnsi="Courier New" w:cs="Courier New"/>
    </w:rPr>
  </w:style>
  <w:style w:type="paragraph" w:styleId="af1">
    <w:name w:val="Date"/>
    <w:basedOn w:val="a"/>
    <w:next w:val="a"/>
    <w:link w:val="af0"/>
    <w:rsid w:val="003B27EB"/>
    <w:pPr>
      <w:ind w:leftChars="2500" w:left="100"/>
    </w:pPr>
    <w:rPr>
      <w:szCs w:val="24"/>
    </w:rPr>
  </w:style>
  <w:style w:type="character" w:customStyle="1" w:styleId="12">
    <w:name w:val="日期 字符1"/>
    <w:basedOn w:val="a0"/>
    <w:uiPriority w:val="99"/>
    <w:semiHidden/>
    <w:rsid w:val="003B27EB"/>
  </w:style>
  <w:style w:type="table" w:styleId="af2">
    <w:name w:val="Table Grid"/>
    <w:basedOn w:val="a1"/>
    <w:uiPriority w:val="59"/>
    <w:rsid w:val="00BC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0">
    <w:name w:val="Zchn Zchn"/>
    <w:basedOn w:val="a"/>
    <w:rsid w:val="00D2295F"/>
    <w:rPr>
      <w:rFonts w:ascii="Tahoma" w:eastAsia="宋体" w:hAnsi="Tahoma" w:cs="Times New Roman"/>
      <w:sz w:val="24"/>
      <w:szCs w:val="20"/>
    </w:rPr>
  </w:style>
  <w:style w:type="paragraph" w:customStyle="1" w:styleId="ZchnZchn1">
    <w:name w:val="Zchn Zchn"/>
    <w:basedOn w:val="a"/>
    <w:rsid w:val="0010656A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382</Words>
  <Characters>2182</Characters>
  <Application>Microsoft Office Word</Application>
  <DocSecurity>0</DocSecurity>
  <Lines>18</Lines>
  <Paragraphs>5</Paragraphs>
  <ScaleCrop>false</ScaleCrop>
  <Company>Organization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2021-09-27T07:05:00Z</dcterms:created>
  <dcterms:modified xsi:type="dcterms:W3CDTF">2021-10-08T01:27:00Z</dcterms:modified>
</cp:coreProperties>
</file>